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A550C2" w:rsidRDefault="00711999" w:rsidP="00A76702">
      <w:pPr>
        <w:spacing w:after="0"/>
        <w:jc w:val="center"/>
      </w:pPr>
      <w:bookmarkStart w:id="0" w:name="_GoBack"/>
      <w:r>
        <w:t>Triadic Supervision Session</w:t>
      </w:r>
    </w:p>
    <w:bookmarkEnd w:id="0"/>
    <w:p w:rsidR="00711999" w:rsidRDefault="00711999" w:rsidP="00A76702">
      <w:pPr>
        <w:spacing w:after="0"/>
        <w:jc w:val="center"/>
      </w:pPr>
      <w:r>
        <w:t>Student’s Name</w:t>
      </w:r>
    </w:p>
    <w:p w:rsidR="00711999" w:rsidRDefault="00711999" w:rsidP="00A76702">
      <w:pPr>
        <w:spacing w:after="0"/>
        <w:jc w:val="center"/>
      </w:pPr>
      <w:r>
        <w:t>Institution</w:t>
      </w:r>
    </w:p>
    <w:p w:rsidR="00711999" w:rsidRDefault="00711999" w:rsidP="00A76702">
      <w:pPr>
        <w:spacing w:after="0"/>
      </w:pPr>
      <w:r>
        <w:br w:type="page"/>
      </w:r>
    </w:p>
    <w:p w:rsidR="00711999" w:rsidRDefault="00711999" w:rsidP="00A76702">
      <w:pPr>
        <w:spacing w:after="0"/>
        <w:jc w:val="center"/>
      </w:pPr>
      <w:r>
        <w:lastRenderedPageBreak/>
        <w:t>Triadic Supervision Session</w:t>
      </w:r>
    </w:p>
    <w:p w:rsidR="00711999" w:rsidRDefault="00711999" w:rsidP="00A76702">
      <w:pPr>
        <w:spacing w:after="0"/>
        <w:ind w:firstLine="720"/>
      </w:pPr>
      <w:r>
        <w:t>Julie looks emotionally impaired in the way she constantly breaks down after seeing the state of children who have been physically and sexually abused. She vents her anger on the victims’ parents blaming them for not doing enough to protect their children. Besides, she expresses her resentment and anger on the judges</w:t>
      </w:r>
      <w:r w:rsidR="00933901">
        <w:t xml:space="preserve"> who send children</w:t>
      </w:r>
      <w:r>
        <w:t xml:space="preserve"> </w:t>
      </w:r>
      <w:r w:rsidR="00933901">
        <w:t xml:space="preserve">back </w:t>
      </w:r>
      <w:r>
        <w:t>home to stay with their abusive parents. She also blames clinical supervisors for not delivering their care adequately to the abused children. Tellingly, from the aforementioned accounts, it is evident that Julie is emotionally impaired due to her overly remorse nature considering the state of children she is taking care of</w:t>
      </w:r>
      <w:r w:rsidRPr="00672675">
        <w:rPr>
          <w:rFonts w:cs="Times New Roman"/>
          <w:color w:val="222222"/>
          <w:szCs w:val="24"/>
          <w:shd w:val="clear" w:color="auto" w:fill="FFFFFF"/>
        </w:rPr>
        <w:t xml:space="preserve"> </w:t>
      </w:r>
      <w:r>
        <w:rPr>
          <w:rFonts w:cs="Times New Roman"/>
          <w:color w:val="222222"/>
          <w:szCs w:val="24"/>
          <w:shd w:val="clear" w:color="auto" w:fill="FFFFFF"/>
        </w:rPr>
        <w:t xml:space="preserve">(Kapur, </w:t>
      </w:r>
      <w:r w:rsidRPr="00AD0904">
        <w:rPr>
          <w:rFonts w:cs="Times New Roman"/>
          <w:color w:val="222222"/>
          <w:szCs w:val="24"/>
          <w:shd w:val="clear" w:color="auto" w:fill="FFFFFF"/>
        </w:rPr>
        <w:t>2019)</w:t>
      </w:r>
      <w:r>
        <w:t>.</w:t>
      </w:r>
    </w:p>
    <w:p w:rsidR="00711999" w:rsidRDefault="00711999" w:rsidP="00A76702">
      <w:pPr>
        <w:spacing w:after="0"/>
        <w:ind w:firstLine="720"/>
      </w:pPr>
      <w:r>
        <w:t>Julie is suffering from emotional impairment as she expresses anger and resentment on clinical supervisors, parents who abuse their children as well as judges who allowed the abused children to return to their abusive parents. Emotions are critical in every person’s life as they demonstrate our feelings concerning conducts we like and the ones we detest</w:t>
      </w:r>
      <w:r w:rsidRPr="00C80ABD">
        <w:rPr>
          <w:rFonts w:cs="Times New Roman"/>
          <w:color w:val="222222"/>
          <w:szCs w:val="24"/>
          <w:shd w:val="clear" w:color="auto" w:fill="FFFFFF"/>
        </w:rPr>
        <w:t xml:space="preserve"> </w:t>
      </w:r>
      <w:r>
        <w:rPr>
          <w:rFonts w:cs="Times New Roman"/>
          <w:color w:val="222222"/>
          <w:szCs w:val="24"/>
          <w:shd w:val="clear" w:color="auto" w:fill="FFFFFF"/>
        </w:rPr>
        <w:t xml:space="preserve">(Sue, Neville, &amp; Smith, </w:t>
      </w:r>
      <w:r w:rsidRPr="00AD0904">
        <w:rPr>
          <w:rFonts w:cs="Times New Roman"/>
          <w:color w:val="222222"/>
          <w:szCs w:val="24"/>
          <w:shd w:val="clear" w:color="auto" w:fill="FFFFFF"/>
        </w:rPr>
        <w:t>2019)</w:t>
      </w:r>
      <w:r>
        <w:t>. To help Julie overcome her emotions of anger and resentment, I will approach her and have a discussion concerning developing positive emotions like improving on self-control.</w:t>
      </w:r>
    </w:p>
    <w:p w:rsidR="00711999" w:rsidRDefault="00711999" w:rsidP="00A76702">
      <w:pPr>
        <w:spacing w:after="0"/>
        <w:ind w:firstLine="720"/>
      </w:pPr>
      <w:r>
        <w:t xml:space="preserve"> I will highlight to her the potential benefits of controlling our emotions and the negatives which come along by being too temperamental on things which cannot be reversed. For instance, the positives I will illustrate to her are developing social skills with other people who will help her be in control of her emotions concerning them</w:t>
      </w:r>
      <w:r w:rsidRPr="00DD438E">
        <w:rPr>
          <w:rFonts w:cs="Times New Roman"/>
          <w:color w:val="222222"/>
          <w:szCs w:val="24"/>
          <w:shd w:val="clear" w:color="auto" w:fill="FFFFFF"/>
        </w:rPr>
        <w:t xml:space="preserve"> </w:t>
      </w:r>
      <w:r>
        <w:rPr>
          <w:rFonts w:cs="Times New Roman"/>
          <w:color w:val="222222"/>
          <w:szCs w:val="24"/>
          <w:shd w:val="clear" w:color="auto" w:fill="FFFFFF"/>
        </w:rPr>
        <w:t xml:space="preserve">(Stuntzner, Dalton, &amp; MacDonald, </w:t>
      </w:r>
      <w:r w:rsidRPr="00AD0904">
        <w:rPr>
          <w:rFonts w:cs="Times New Roman"/>
          <w:color w:val="222222"/>
          <w:szCs w:val="24"/>
          <w:shd w:val="clear" w:color="auto" w:fill="FFFFFF"/>
        </w:rPr>
        <w:t>2019)</w:t>
      </w:r>
      <w:r>
        <w:t xml:space="preserve">. Additionally, I will explain to her the negative outcomes which are brought about by anger and resentment. These emotions will only do her more harm as she will be engrossed in blaming the perpetrators while not considering measures of curbing the problems from taking place again. American Counseling Association 2014 Code of Ethics outlines the professional standards </w:t>
      </w:r>
      <w:r>
        <w:lastRenderedPageBreak/>
        <w:t>required to be practiced by counselors and their clients. It provides the formal standards by which complaints along with inquiries can be raised with regards to ACA members. Counselors need to protect clients from harm.</w:t>
      </w:r>
    </w:p>
    <w:p w:rsidR="00711999" w:rsidRPr="00A76702" w:rsidRDefault="00711999" w:rsidP="00A76702">
      <w:pPr>
        <w:spacing w:after="0"/>
        <w:jc w:val="center"/>
        <w:rPr>
          <w:b/>
        </w:rPr>
      </w:pPr>
      <w:r w:rsidRPr="00A76702">
        <w:rPr>
          <w:b/>
        </w:rPr>
        <w:t>Self-Care Strategies</w:t>
      </w:r>
    </w:p>
    <w:p w:rsidR="00711999" w:rsidRDefault="00711999" w:rsidP="00A76702">
      <w:pPr>
        <w:spacing w:after="0"/>
      </w:pPr>
      <w:r>
        <w:t xml:space="preserve">           Julie can embrace self-care strategies which will help her address her impairment. One of the strategies includes resolving ethical dilemmas by having direct communication with colleagues like supervisors</w:t>
      </w:r>
      <w:r w:rsidRPr="00541755">
        <w:rPr>
          <w:rFonts w:cs="Times New Roman"/>
          <w:color w:val="222222"/>
          <w:szCs w:val="24"/>
          <w:shd w:val="clear" w:color="auto" w:fill="FFFFFF"/>
        </w:rPr>
        <w:t xml:space="preserve"> </w:t>
      </w:r>
      <w:r>
        <w:rPr>
          <w:rFonts w:cs="Times New Roman"/>
          <w:color w:val="222222"/>
          <w:szCs w:val="24"/>
          <w:shd w:val="clear" w:color="auto" w:fill="FFFFFF"/>
        </w:rPr>
        <w:t xml:space="preserve">(Wood, Turner, </w:t>
      </w:r>
      <w:r w:rsidRPr="00AD0904">
        <w:rPr>
          <w:rFonts w:cs="Times New Roman"/>
          <w:color w:val="222222"/>
          <w:szCs w:val="24"/>
          <w:shd w:val="clear" w:color="auto" w:fill="FFFFFF"/>
        </w:rPr>
        <w:t xml:space="preserve">&amp; </w:t>
      </w:r>
      <w:r>
        <w:rPr>
          <w:rFonts w:cs="Times New Roman"/>
          <w:color w:val="222222"/>
          <w:szCs w:val="24"/>
          <w:shd w:val="clear" w:color="auto" w:fill="FFFFFF"/>
        </w:rPr>
        <w:t xml:space="preserve">Barker, </w:t>
      </w:r>
      <w:r w:rsidRPr="00AD0904">
        <w:rPr>
          <w:rFonts w:cs="Times New Roman"/>
          <w:color w:val="222222"/>
          <w:szCs w:val="24"/>
          <w:shd w:val="clear" w:color="auto" w:fill="FFFFFF"/>
        </w:rPr>
        <w:t>2019)</w:t>
      </w:r>
      <w:r>
        <w:t>. This will help her become understood and requisite emotional support be rendered to her. She can also seek consultation with his peers on how to handle issues of emotion like constantly breaking down due to being remorseful of the circumstances of clients.</w:t>
      </w: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jc w:val="center"/>
      </w:pPr>
    </w:p>
    <w:p w:rsidR="00711999" w:rsidRDefault="00711999" w:rsidP="00A76702">
      <w:pPr>
        <w:spacing w:after="0"/>
      </w:pPr>
    </w:p>
    <w:p w:rsidR="00711999" w:rsidRDefault="00711999" w:rsidP="00A76702">
      <w:pPr>
        <w:spacing w:after="0"/>
        <w:jc w:val="center"/>
      </w:pPr>
      <w:r>
        <w:t>References</w:t>
      </w:r>
    </w:p>
    <w:p w:rsidR="00711999" w:rsidRPr="00AD0904" w:rsidRDefault="00711999" w:rsidP="00A76702">
      <w:pPr>
        <w:spacing w:after="0"/>
        <w:ind w:left="720" w:hanging="720"/>
        <w:rPr>
          <w:rFonts w:cs="Times New Roman"/>
          <w:color w:val="222222"/>
          <w:szCs w:val="24"/>
          <w:shd w:val="clear" w:color="auto" w:fill="FFFFFF"/>
        </w:rPr>
      </w:pPr>
      <w:r w:rsidRPr="00AD0904">
        <w:rPr>
          <w:rFonts w:cs="Times New Roman"/>
          <w:color w:val="222222"/>
          <w:szCs w:val="24"/>
          <w:shd w:val="clear" w:color="auto" w:fill="FFFFFF"/>
        </w:rPr>
        <w:t>Kapur, R. (2019). Anger Management amongst Women. </w:t>
      </w:r>
      <w:r w:rsidRPr="00AD0904">
        <w:rPr>
          <w:rFonts w:cs="Times New Roman"/>
          <w:i/>
          <w:iCs/>
          <w:color w:val="222222"/>
          <w:szCs w:val="24"/>
          <w:shd w:val="clear" w:color="auto" w:fill="FFFFFF"/>
        </w:rPr>
        <w:t>Acta Scientific Women's Health</w:t>
      </w:r>
      <w:r w:rsidRPr="00AD0904">
        <w:rPr>
          <w:rFonts w:cs="Times New Roman"/>
          <w:color w:val="222222"/>
          <w:szCs w:val="24"/>
          <w:shd w:val="clear" w:color="auto" w:fill="FFFFFF"/>
        </w:rPr>
        <w:t>, </w:t>
      </w:r>
      <w:r w:rsidRPr="00AD0904">
        <w:rPr>
          <w:rFonts w:cs="Times New Roman"/>
          <w:i/>
          <w:iCs/>
          <w:color w:val="222222"/>
          <w:szCs w:val="24"/>
          <w:shd w:val="clear" w:color="auto" w:fill="FFFFFF"/>
        </w:rPr>
        <w:t>1</w:t>
      </w:r>
      <w:r w:rsidRPr="00AD0904">
        <w:rPr>
          <w:rFonts w:cs="Times New Roman"/>
          <w:color w:val="222222"/>
          <w:szCs w:val="24"/>
          <w:shd w:val="clear" w:color="auto" w:fill="FFFFFF"/>
        </w:rPr>
        <w:t>, 12-19.</w:t>
      </w:r>
    </w:p>
    <w:p w:rsidR="00711999" w:rsidRPr="00AD0904" w:rsidRDefault="00711999" w:rsidP="00A76702">
      <w:pPr>
        <w:spacing w:after="0"/>
        <w:ind w:left="720" w:hanging="720"/>
        <w:rPr>
          <w:rFonts w:cs="Times New Roman"/>
          <w:szCs w:val="24"/>
        </w:rPr>
      </w:pPr>
      <w:r w:rsidRPr="00AD0904">
        <w:rPr>
          <w:rFonts w:cs="Times New Roman"/>
          <w:color w:val="222222"/>
          <w:szCs w:val="24"/>
          <w:shd w:val="clear" w:color="auto" w:fill="FFFFFF"/>
        </w:rPr>
        <w:lastRenderedPageBreak/>
        <w:t>Stuntzner, S., Dalton, J. A., &amp; MacDonald, A. (2019). Application of forgiveness in rehabilitation psychology: a positive option for change. </w:t>
      </w:r>
      <w:r w:rsidRPr="00AD0904">
        <w:rPr>
          <w:rFonts w:cs="Times New Roman"/>
          <w:i/>
          <w:iCs/>
          <w:color w:val="222222"/>
          <w:szCs w:val="24"/>
          <w:shd w:val="clear" w:color="auto" w:fill="FFFFFF"/>
        </w:rPr>
        <w:t>Int Phys Med Rehab J</w:t>
      </w:r>
      <w:r w:rsidRPr="00AD0904">
        <w:rPr>
          <w:rFonts w:cs="Times New Roman"/>
          <w:color w:val="222222"/>
          <w:szCs w:val="24"/>
          <w:shd w:val="clear" w:color="auto" w:fill="FFFFFF"/>
        </w:rPr>
        <w:t>, </w:t>
      </w:r>
      <w:r w:rsidRPr="00AD0904">
        <w:rPr>
          <w:rFonts w:cs="Times New Roman"/>
          <w:i/>
          <w:iCs/>
          <w:color w:val="222222"/>
          <w:szCs w:val="24"/>
          <w:shd w:val="clear" w:color="auto" w:fill="FFFFFF"/>
        </w:rPr>
        <w:t>4</w:t>
      </w:r>
      <w:r w:rsidRPr="00AD0904">
        <w:rPr>
          <w:rFonts w:cs="Times New Roman"/>
          <w:color w:val="222222"/>
          <w:szCs w:val="24"/>
          <w:shd w:val="clear" w:color="auto" w:fill="FFFFFF"/>
        </w:rPr>
        <w:t>(4), 184-191.</w:t>
      </w:r>
    </w:p>
    <w:p w:rsidR="00711999" w:rsidRPr="00AD0904" w:rsidRDefault="00711999" w:rsidP="00A76702">
      <w:pPr>
        <w:spacing w:after="0"/>
        <w:ind w:left="720" w:hanging="720"/>
        <w:rPr>
          <w:rFonts w:cs="Times New Roman"/>
          <w:color w:val="222222"/>
          <w:szCs w:val="24"/>
          <w:shd w:val="clear" w:color="auto" w:fill="FFFFFF"/>
        </w:rPr>
      </w:pPr>
      <w:r w:rsidRPr="00AD0904">
        <w:rPr>
          <w:rFonts w:cs="Times New Roman"/>
          <w:color w:val="222222"/>
          <w:szCs w:val="24"/>
          <w:shd w:val="clear" w:color="auto" w:fill="FFFFFF"/>
        </w:rPr>
        <w:t>Sue, D. W., Sue, D., Neville, H. A., &amp; Smith, L. (2019). </w:t>
      </w:r>
      <w:r w:rsidRPr="00AD0904">
        <w:rPr>
          <w:rFonts w:cs="Times New Roman"/>
          <w:i/>
          <w:iCs/>
          <w:color w:val="222222"/>
          <w:szCs w:val="24"/>
          <w:shd w:val="clear" w:color="auto" w:fill="FFFFFF"/>
        </w:rPr>
        <w:t>Counseling the culturally diverse: Theory and practice</w:t>
      </w:r>
      <w:r w:rsidRPr="00AD0904">
        <w:rPr>
          <w:rFonts w:cs="Times New Roman"/>
          <w:color w:val="222222"/>
          <w:szCs w:val="24"/>
          <w:shd w:val="clear" w:color="auto" w:fill="FFFFFF"/>
        </w:rPr>
        <w:t>. John Wiley &amp; Sons.</w:t>
      </w:r>
    </w:p>
    <w:p w:rsidR="00711999" w:rsidRPr="00AD0904" w:rsidRDefault="00711999" w:rsidP="00A76702">
      <w:pPr>
        <w:spacing w:after="0"/>
        <w:ind w:left="720" w:hanging="720"/>
        <w:rPr>
          <w:rFonts w:cs="Times New Roman"/>
          <w:color w:val="222222"/>
          <w:szCs w:val="24"/>
          <w:shd w:val="clear" w:color="auto" w:fill="FFFFFF"/>
        </w:rPr>
      </w:pPr>
      <w:r w:rsidRPr="00AD0904">
        <w:rPr>
          <w:rFonts w:cs="Times New Roman"/>
          <w:color w:val="222222"/>
          <w:szCs w:val="24"/>
          <w:shd w:val="clear" w:color="auto" w:fill="FFFFFF"/>
        </w:rPr>
        <w:t>Wood, A., Turner, M., &amp; Barker, J. (2019). Bolstering Psychological Health Using Rational Emotive Behaviour Therapy. </w:t>
      </w:r>
      <w:r w:rsidRPr="00AD0904">
        <w:rPr>
          <w:rFonts w:cs="Times New Roman"/>
          <w:i/>
          <w:iCs/>
          <w:color w:val="222222"/>
          <w:szCs w:val="24"/>
          <w:shd w:val="clear" w:color="auto" w:fill="FFFFFF"/>
        </w:rPr>
        <w:t>Mental Health and Well-being Interventions in Sport: Research, Theory and Practice</w:t>
      </w:r>
      <w:r w:rsidRPr="00AD0904">
        <w:rPr>
          <w:rFonts w:cs="Times New Roman"/>
          <w:color w:val="222222"/>
          <w:szCs w:val="24"/>
          <w:shd w:val="clear" w:color="auto" w:fill="FFFFFF"/>
        </w:rPr>
        <w:t>, 45.</w:t>
      </w:r>
    </w:p>
    <w:p w:rsidR="00711999" w:rsidRDefault="00711999" w:rsidP="00A76702">
      <w:pPr>
        <w:spacing w:after="0"/>
        <w:jc w:val="center"/>
      </w:pPr>
    </w:p>
    <w:p w:rsidR="00711999" w:rsidRPr="00672675" w:rsidRDefault="00711999" w:rsidP="00A76702">
      <w:pPr>
        <w:spacing w:after="0"/>
      </w:pPr>
    </w:p>
    <w:p w:rsidR="00711999" w:rsidRDefault="00711999" w:rsidP="00A76702">
      <w:pPr>
        <w:spacing w:after="0"/>
        <w:jc w:val="center"/>
      </w:pPr>
    </w:p>
    <w:p w:rsidR="00711999" w:rsidRPr="00711999" w:rsidRDefault="00711999" w:rsidP="00A76702">
      <w:pPr>
        <w:spacing w:after="0"/>
      </w:pPr>
    </w:p>
    <w:sectPr w:rsidR="00711999" w:rsidRPr="00711999" w:rsidSect="007119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709" w:rsidRDefault="003D4709" w:rsidP="00711999">
      <w:pPr>
        <w:spacing w:after="0" w:line="240" w:lineRule="auto"/>
      </w:pPr>
      <w:r>
        <w:separator/>
      </w:r>
    </w:p>
  </w:endnote>
  <w:endnote w:type="continuationSeparator" w:id="0">
    <w:p w:rsidR="003D4709" w:rsidRDefault="003D4709" w:rsidP="00711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709" w:rsidRDefault="003D4709" w:rsidP="00711999">
      <w:pPr>
        <w:spacing w:after="0" w:line="240" w:lineRule="auto"/>
      </w:pPr>
      <w:r>
        <w:separator/>
      </w:r>
    </w:p>
  </w:footnote>
  <w:footnote w:type="continuationSeparator" w:id="0">
    <w:p w:rsidR="003D4709" w:rsidRDefault="003D4709" w:rsidP="00711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71001"/>
      <w:docPartObj>
        <w:docPartGallery w:val="Page Numbers (Top of Page)"/>
        <w:docPartUnique/>
      </w:docPartObj>
    </w:sdtPr>
    <w:sdtEndPr/>
    <w:sdtContent>
      <w:p w:rsidR="00711999" w:rsidRDefault="00711999">
        <w:pPr>
          <w:pStyle w:val="Header"/>
          <w:jc w:val="right"/>
        </w:pPr>
        <w:r>
          <w:t>TRIADIC SUPERVISION SESSION</w:t>
        </w:r>
        <w:r>
          <w:tab/>
        </w:r>
        <w:r>
          <w:tab/>
        </w:r>
        <w:r w:rsidR="003D4709">
          <w:fldChar w:fldCharType="begin"/>
        </w:r>
        <w:r w:rsidR="003D4709">
          <w:instrText xml:space="preserve"> PAGE   \* MER</w:instrText>
        </w:r>
        <w:r w:rsidR="003D4709">
          <w:instrText xml:space="preserve">GEFORMAT </w:instrText>
        </w:r>
        <w:r w:rsidR="003D4709">
          <w:fldChar w:fldCharType="separate"/>
        </w:r>
        <w:r w:rsidR="00A76702">
          <w:rPr>
            <w:noProof/>
          </w:rPr>
          <w:t>2</w:t>
        </w:r>
        <w:r w:rsidR="003D4709">
          <w:rPr>
            <w:noProof/>
          </w:rPr>
          <w:fldChar w:fldCharType="end"/>
        </w:r>
      </w:p>
    </w:sdtContent>
  </w:sdt>
  <w:p w:rsidR="00711999" w:rsidRDefault="0071199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999" w:rsidRDefault="00711999">
    <w:pPr>
      <w:pStyle w:val="Header"/>
    </w:pPr>
    <w:r>
      <w:t>Running Head: TRIADIC SUPERVISION SESSION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971"/>
    <w:rsid w:val="000E2BF3"/>
    <w:rsid w:val="001D4D90"/>
    <w:rsid w:val="003D4709"/>
    <w:rsid w:val="003D6F0F"/>
    <w:rsid w:val="00514D12"/>
    <w:rsid w:val="00540ABC"/>
    <w:rsid w:val="00541755"/>
    <w:rsid w:val="00672675"/>
    <w:rsid w:val="00711999"/>
    <w:rsid w:val="007138DA"/>
    <w:rsid w:val="00933901"/>
    <w:rsid w:val="00957971"/>
    <w:rsid w:val="009E0FBD"/>
    <w:rsid w:val="00A54F52"/>
    <w:rsid w:val="00A550C2"/>
    <w:rsid w:val="00A76702"/>
    <w:rsid w:val="00AA5FC1"/>
    <w:rsid w:val="00C80ABD"/>
    <w:rsid w:val="00DD438E"/>
    <w:rsid w:val="00E3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25DE4C-D675-4B18-9E0C-75C1D191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99"/>
    <w:rPr>
      <w:rFonts w:ascii="Times New Roman" w:hAnsi="Times New Roman"/>
      <w:sz w:val="24"/>
    </w:rPr>
  </w:style>
  <w:style w:type="paragraph" w:styleId="Footer">
    <w:name w:val="footer"/>
    <w:basedOn w:val="Normal"/>
    <w:link w:val="FooterChar"/>
    <w:uiPriority w:val="99"/>
    <w:semiHidden/>
    <w:unhideWhenUsed/>
    <w:rsid w:val="007119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19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2019-09-29T18:32:00Z</dcterms:created>
  <dcterms:modified xsi:type="dcterms:W3CDTF">2019-09-29T18:32:00Z</dcterms:modified>
</cp:coreProperties>
</file>